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58430" w14:textId="77777777" w:rsidR="00F07FA3" w:rsidRPr="00F07FA3" w:rsidRDefault="00F07FA3" w:rsidP="00F07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07FA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52883</w:t>
      </w:r>
    </w:p>
    <w:p w14:paraId="5A6D1142" w14:textId="77777777" w:rsidR="00F07FA3" w:rsidRPr="00F07FA3" w:rsidRDefault="00F07FA3" w:rsidP="00F07FA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</w:rPr>
      </w:pPr>
    </w:p>
    <w:tbl>
      <w:tblPr>
        <w:tblW w:w="10148" w:type="dxa"/>
        <w:jc w:val="center"/>
        <w:tblLook w:val="01E0" w:firstRow="1" w:lastRow="1" w:firstColumn="1" w:lastColumn="1" w:noHBand="0" w:noVBand="0"/>
      </w:tblPr>
      <w:tblGrid>
        <w:gridCol w:w="4953"/>
        <w:gridCol w:w="462"/>
        <w:gridCol w:w="4733"/>
      </w:tblGrid>
      <w:tr w:rsidR="00F07FA3" w:rsidRPr="00F07FA3" w14:paraId="31558980" w14:textId="77777777" w:rsidTr="00443006">
        <w:trPr>
          <w:trHeight w:val="1149"/>
          <w:jc w:val="center"/>
        </w:trPr>
        <w:tc>
          <w:tcPr>
            <w:tcW w:w="4953" w:type="dxa"/>
          </w:tcPr>
          <w:tbl>
            <w:tblPr>
              <w:tblW w:w="4732" w:type="dxa"/>
              <w:tblInd w:w="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32"/>
            </w:tblGrid>
            <w:tr w:rsidR="00F07FA3" w:rsidRPr="00F07FA3" w14:paraId="08DCAC62" w14:textId="77777777" w:rsidTr="00443006">
              <w:trPr>
                <w:trHeight w:val="253"/>
              </w:trPr>
              <w:tc>
                <w:tcPr>
                  <w:tcW w:w="0" w:type="auto"/>
                </w:tcPr>
                <w:p w14:paraId="253BF96E" w14:textId="77777777" w:rsidR="00F07FA3" w:rsidRPr="00F07FA3" w:rsidRDefault="00F07FA3" w:rsidP="00F07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07F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RICHARD T. LEE’S APPEAL OF THE COST OF OBTAINING SERVICE FROM AQUA WATER SUPPLY CORPORATION</w:t>
                  </w:r>
                </w:p>
              </w:tc>
            </w:tr>
          </w:tbl>
          <w:p w14:paraId="14CDE0A7" w14:textId="77777777" w:rsidR="00F07FA3" w:rsidRPr="00F07FA3" w:rsidRDefault="00F07FA3" w:rsidP="00F07FA3">
            <w:pPr>
              <w:spacing w:after="0" w:line="240" w:lineRule="auto"/>
              <w:jc w:val="both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62" w:type="dxa"/>
          </w:tcPr>
          <w:p w14:paraId="39303139" w14:textId="77777777" w:rsidR="00F07FA3" w:rsidRPr="00F07FA3" w:rsidRDefault="00F07FA3" w:rsidP="00F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7F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8DD2749" w14:textId="77777777" w:rsidR="00F07FA3" w:rsidRPr="00F07FA3" w:rsidRDefault="00F07FA3" w:rsidP="00F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7F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2738CB40" w14:textId="77777777" w:rsidR="00F07FA3" w:rsidRPr="00F07FA3" w:rsidRDefault="00F07FA3" w:rsidP="00F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7F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48DA24C6" w14:textId="77777777" w:rsidR="00F07FA3" w:rsidRPr="00F07FA3" w:rsidRDefault="00F07FA3" w:rsidP="00F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07F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733" w:type="dxa"/>
          </w:tcPr>
          <w:p w14:paraId="73C1A78D" w14:textId="77777777" w:rsidR="00F07FA3" w:rsidRPr="00F07FA3" w:rsidRDefault="00F07FA3" w:rsidP="00F07FA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07FA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6745D471" w14:textId="77777777" w:rsidR="00F07FA3" w:rsidRPr="00F07FA3" w:rsidRDefault="00F07FA3" w:rsidP="00F07FA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7CF3D594" w14:textId="77777777" w:rsidR="00F07FA3" w:rsidRPr="00F07FA3" w:rsidRDefault="00F07FA3" w:rsidP="00F07FA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07FA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474248A4" w14:textId="77777777" w:rsidR="00251294" w:rsidRPr="008C3ACE" w:rsidRDefault="00251294" w:rsidP="00251294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4E99BA3" w14:textId="573AD04F" w:rsidR="00251294" w:rsidRPr="008C3ACE" w:rsidRDefault="00251294" w:rsidP="0025129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MOTION TO DISMISS</w:t>
      </w:r>
    </w:p>
    <w:p w14:paraId="210490D0" w14:textId="77777777" w:rsidR="00251294" w:rsidRPr="008C3ACE" w:rsidRDefault="00251294" w:rsidP="0025129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5561C2AC" w14:textId="77777777" w:rsidR="00F07FA3" w:rsidRDefault="00F07FA3" w:rsidP="00251294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F07FA3">
        <w:rPr>
          <w:rFonts w:ascii="Times New Roman" w:eastAsia="Times New Roman" w:hAnsi="Times New Roman" w:cs="Times New Roman"/>
          <w:sz w:val="24"/>
          <w:szCs w:val="24"/>
        </w:rPr>
        <w:t>On November 23, 2021, Richard T. Lee (Mr. Lee) filed an appeal of the cost of obtaining service from Aqua Water Supply Corporation (Aqua WSC) under Texas Water Code (TWC) § 13.043(g) and 16 Texas Administrative Code (TAC) § 24.101(g).</w:t>
      </w:r>
    </w:p>
    <w:p w14:paraId="3867BF85" w14:textId="1DD68F4B" w:rsidR="00251294" w:rsidRDefault="00251294" w:rsidP="00251294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07FA3">
        <w:rPr>
          <w:rFonts w:ascii="Times New Roman" w:eastAsia="Times New Roman" w:hAnsi="Times New Roman" w:cs="Times New Roman"/>
          <w:sz w:val="24"/>
          <w:szCs w:val="24"/>
        </w:rPr>
        <w:t xml:space="preserve">January 21, 2022,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administrative law judge (ALJ) filed Order No. </w:t>
      </w:r>
      <w:r w:rsidR="00F07FA3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requiring the Staff (Staff) of the Public Utility Commission of Texas (Commission) to file a </w:t>
      </w:r>
      <w:r w:rsidR="00F07FA3">
        <w:rPr>
          <w:rFonts w:ascii="Times New Roman" w:eastAsia="Times New Roman" w:hAnsi="Times New Roman" w:cs="Times New Roman"/>
          <w:sz w:val="24"/>
          <w:szCs w:val="24"/>
        </w:rPr>
        <w:t xml:space="preserve">recommendation on the sufficiency of the notice and a recommendation on how to proceed with this petition and propose a procedural schedule. </w:t>
      </w:r>
      <w:r w:rsidRPr="0019582B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>erefore</w:t>
      </w:r>
      <w:r w:rsidRPr="0019582B">
        <w:rPr>
          <w:rFonts w:ascii="Times New Roman" w:eastAsia="Times New Roman" w:hAnsi="Times New Roman" w:cs="Times New Roman"/>
          <w:sz w:val="24"/>
          <w:szCs w:val="24"/>
        </w:rPr>
        <w:t>, this pleading is timely filed.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F2B2BAD" w14:textId="77777777" w:rsidR="00251294" w:rsidRPr="008C3ACE" w:rsidRDefault="00251294" w:rsidP="0025129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378E4C" w14:textId="688573AA" w:rsidR="00251294" w:rsidRDefault="00251294" w:rsidP="00251294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MOTION TO DISMISS</w:t>
      </w:r>
    </w:p>
    <w:p w14:paraId="14CD64AD" w14:textId="3F470A92" w:rsidR="00251294" w:rsidRDefault="00CF0885" w:rsidP="00064488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 16 Texas Administrative Code § 22.181(d)(2) a proceeding may be dismissed for moot questions or obsolete petitions.</w:t>
      </w:r>
      <w:r w:rsidR="00F07FA3">
        <w:rPr>
          <w:rFonts w:ascii="Times New Roman" w:hAnsi="Times New Roman" w:cs="Times New Roman"/>
          <w:sz w:val="24"/>
          <w:szCs w:val="24"/>
        </w:rPr>
        <w:t xml:space="preserve"> Staff has spoken with Mr. Lee and</w:t>
      </w:r>
      <w:r w:rsidR="00E27B32">
        <w:rPr>
          <w:rFonts w:ascii="Times New Roman" w:hAnsi="Times New Roman" w:cs="Times New Roman"/>
          <w:sz w:val="24"/>
          <w:szCs w:val="24"/>
        </w:rPr>
        <w:t xml:space="preserve"> </w:t>
      </w:r>
      <w:r w:rsidR="003E5DEF">
        <w:rPr>
          <w:rFonts w:ascii="Times New Roman" w:hAnsi="Times New Roman" w:cs="Times New Roman"/>
          <w:sz w:val="24"/>
          <w:szCs w:val="24"/>
        </w:rPr>
        <w:t xml:space="preserve">he </w:t>
      </w:r>
      <w:r w:rsidR="00F07FA3">
        <w:rPr>
          <w:rFonts w:ascii="Times New Roman" w:hAnsi="Times New Roman" w:cs="Times New Roman"/>
          <w:sz w:val="24"/>
          <w:szCs w:val="24"/>
        </w:rPr>
        <w:t xml:space="preserve">stated that he </w:t>
      </w:r>
      <w:r w:rsidR="00F67BAE">
        <w:rPr>
          <w:rFonts w:ascii="Times New Roman" w:hAnsi="Times New Roman" w:cs="Times New Roman"/>
          <w:sz w:val="24"/>
          <w:szCs w:val="24"/>
        </w:rPr>
        <w:t xml:space="preserve">filed a withdrawal on February 3, 2022 because he </w:t>
      </w:r>
      <w:r w:rsidR="00F07FA3">
        <w:rPr>
          <w:rFonts w:ascii="Times New Roman" w:hAnsi="Times New Roman" w:cs="Times New Roman"/>
          <w:sz w:val="24"/>
          <w:szCs w:val="24"/>
        </w:rPr>
        <w:t xml:space="preserve">sold the property </w:t>
      </w:r>
      <w:r w:rsidR="00F67BAE">
        <w:rPr>
          <w:rFonts w:ascii="Times New Roman" w:hAnsi="Times New Roman" w:cs="Times New Roman"/>
          <w:sz w:val="24"/>
          <w:szCs w:val="24"/>
        </w:rPr>
        <w:t xml:space="preserve">for which </w:t>
      </w:r>
      <w:r w:rsidR="00F07FA3">
        <w:rPr>
          <w:rFonts w:ascii="Times New Roman" w:hAnsi="Times New Roman" w:cs="Times New Roman"/>
          <w:sz w:val="24"/>
          <w:szCs w:val="24"/>
        </w:rPr>
        <w:t>he was seeking to obtain service</w:t>
      </w:r>
      <w:r w:rsidR="00F67BAE">
        <w:rPr>
          <w:rFonts w:ascii="Times New Roman" w:hAnsi="Times New Roman" w:cs="Times New Roman"/>
          <w:sz w:val="24"/>
          <w:szCs w:val="24"/>
        </w:rPr>
        <w:t>.</w:t>
      </w:r>
      <w:r w:rsidR="00251294">
        <w:rPr>
          <w:rFonts w:ascii="Times New Roman" w:hAnsi="Times New Roman" w:cs="Times New Roman"/>
          <w:sz w:val="24"/>
          <w:szCs w:val="24"/>
        </w:rPr>
        <w:t xml:space="preserve"> Therefore, Staff respectfully requests that this docket be dismissed as there is no longer the possibility of </w:t>
      </w:r>
      <w:r w:rsidR="00F07FA3">
        <w:rPr>
          <w:rFonts w:ascii="Times New Roman" w:hAnsi="Times New Roman" w:cs="Times New Roman"/>
          <w:sz w:val="24"/>
          <w:szCs w:val="24"/>
        </w:rPr>
        <w:t>Mr. Lee receiving service at that location because he is no longer the owner of the land in question</w:t>
      </w:r>
      <w:r w:rsidR="0006448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879CF3" w14:textId="77777777" w:rsidR="00F07FA3" w:rsidRPr="00064488" w:rsidRDefault="00F07FA3" w:rsidP="00064488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269BEFD4" w14:textId="77777777" w:rsidR="00251294" w:rsidRPr="00C553C7" w:rsidRDefault="00251294" w:rsidP="00251294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553C7">
        <w:rPr>
          <w:rFonts w:ascii="Times New Roman" w:eastAsia="Times New Roman" w:hAnsi="Times New Roman" w:cs="Times New Roman"/>
          <w:b/>
          <w:caps/>
          <w:sz w:val="24"/>
          <w:szCs w:val="24"/>
        </w:rPr>
        <w:t>Conclusion</w:t>
      </w:r>
    </w:p>
    <w:p w14:paraId="474C6D95" w14:textId="7F1DAAD3" w:rsidR="00554888" w:rsidRDefault="00251294" w:rsidP="00064488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4488">
        <w:rPr>
          <w:rFonts w:ascii="Times New Roman" w:hAnsi="Times New Roman" w:cs="Times New Roman"/>
          <w:sz w:val="24"/>
          <w:szCs w:val="24"/>
        </w:rPr>
        <w:t xml:space="preserve">Staff respectfully requests that this proceeding </w:t>
      </w:r>
      <w:r w:rsidR="00064488">
        <w:rPr>
          <w:rFonts w:ascii="Times New Roman" w:hAnsi="Times New Roman" w:cs="Times New Roman"/>
          <w:sz w:val="24"/>
          <w:szCs w:val="24"/>
        </w:rPr>
        <w:t xml:space="preserve">be dismissed as </w:t>
      </w:r>
      <w:r w:rsidR="00F07FA3">
        <w:rPr>
          <w:rFonts w:ascii="Times New Roman" w:hAnsi="Times New Roman" w:cs="Times New Roman"/>
          <w:sz w:val="24"/>
          <w:szCs w:val="24"/>
        </w:rPr>
        <w:t xml:space="preserve">Mr. Lee’s ability to receive service from Aqua WSC </w:t>
      </w:r>
      <w:r w:rsidR="00064488">
        <w:rPr>
          <w:rFonts w:ascii="Times New Roman" w:hAnsi="Times New Roman" w:cs="Times New Roman"/>
          <w:sz w:val="24"/>
          <w:szCs w:val="24"/>
        </w:rPr>
        <w:t xml:space="preserve">is no longer possible. </w:t>
      </w:r>
    </w:p>
    <w:p w14:paraId="302F6A4C" w14:textId="77777777" w:rsidR="00554888" w:rsidRDefault="005548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B0C1FC0" w14:textId="46429D3E" w:rsidR="009B640E" w:rsidRPr="009B640E" w:rsidRDefault="009B640E" w:rsidP="009B6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40E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9B640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B640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B640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54888">
        <w:rPr>
          <w:rFonts w:ascii="Times New Roman" w:eastAsia="Times New Roman" w:hAnsi="Times New Roman" w:cs="Times New Roman"/>
          <w:noProof/>
          <w:sz w:val="24"/>
          <w:szCs w:val="24"/>
        </w:rPr>
        <w:t>February 4, 2022</w:t>
      </w:r>
      <w:r w:rsidRPr="009B640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B2AD45B" w14:textId="77777777" w:rsidR="009B640E" w:rsidRPr="009B640E" w:rsidRDefault="009B640E" w:rsidP="009B640E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21651A" w14:textId="77777777" w:rsidR="009B640E" w:rsidRPr="009B640E" w:rsidRDefault="009B640E" w:rsidP="009B640E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D305934" w14:textId="77777777" w:rsidR="009B640E" w:rsidRPr="009B640E" w:rsidRDefault="009B640E" w:rsidP="009B640E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40E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72DB1A05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A823504" w14:textId="77777777" w:rsidR="009B640E" w:rsidRPr="009B640E" w:rsidRDefault="009B640E" w:rsidP="009B64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40E">
        <w:rPr>
          <w:rFonts w:ascii="Times New Roman" w:eastAsia="Times New Roman" w:hAnsi="Times New Roman" w:cs="Times New Roman"/>
          <w:sz w:val="24"/>
          <w:szCs w:val="24"/>
        </w:rPr>
        <w:tab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ab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ab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ab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ab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ab/>
        <w:t>Rachelle Nicolette Robles</w:t>
      </w:r>
    </w:p>
    <w:p w14:paraId="5038B664" w14:textId="697279E8" w:rsidR="009B640E" w:rsidRDefault="009B640E" w:rsidP="009B64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40E">
        <w:rPr>
          <w:rFonts w:ascii="Times New Roman" w:eastAsia="Times New Roman" w:hAnsi="Times New Roman" w:cs="Times New Roman"/>
          <w:sz w:val="24"/>
          <w:szCs w:val="24"/>
        </w:rPr>
        <w:tab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ab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ab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ab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ab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68EA8DD0" w14:textId="77777777" w:rsidR="00DC0D16" w:rsidRPr="00DC0D16" w:rsidRDefault="00DC0D16" w:rsidP="00DC0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94F5748" w14:textId="77777777" w:rsidR="00DC0D16" w:rsidRPr="00DC0D16" w:rsidRDefault="00DC0D16" w:rsidP="00DC0D1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Cs w:val="20"/>
        </w:rPr>
      </w:pPr>
      <w:r w:rsidRPr="00DC0D16">
        <w:rPr>
          <w:rFonts w:ascii="Times New Roman" w:eastAsia="Times New Roman" w:hAnsi="Times New Roman" w:cs="Times New Roman"/>
          <w:sz w:val="24"/>
          <w:szCs w:val="20"/>
        </w:rPr>
        <w:t>Marisa Lopez Wagley</w:t>
      </w:r>
    </w:p>
    <w:p w14:paraId="67BBAACC" w14:textId="5D19004B" w:rsidR="00DC0D16" w:rsidRPr="009B640E" w:rsidRDefault="00DC0D16" w:rsidP="00DC0D16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4"/>
        </w:rPr>
      </w:pPr>
      <w:r w:rsidRPr="00DC0D16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2AB9EF4C" w14:textId="77777777" w:rsidR="009B640E" w:rsidRPr="009B640E" w:rsidRDefault="009B640E" w:rsidP="009B64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1E0FB3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bookmarkStart w:id="0" w:name="_Hlk87872681"/>
      <w:bookmarkStart w:id="1" w:name="_Hlk89343994"/>
      <w:r w:rsidRPr="009B640E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/s/ </w:t>
      </w:r>
      <w:bookmarkStart w:id="2" w:name="_Hlk87872728"/>
      <w:r w:rsidRPr="009B640E">
        <w:rPr>
          <w:rFonts w:ascii="Times New Roman" w:eastAsia="Times New Roman" w:hAnsi="Times New Roman" w:cs="Times New Roman"/>
          <w:sz w:val="24"/>
          <w:szCs w:val="20"/>
          <w:u w:val="single"/>
        </w:rPr>
        <w:t>Anthony Kanalas</w:t>
      </w:r>
      <w:bookmarkEnd w:id="2"/>
      <w:r w:rsidRPr="009B640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14:paraId="2E4D1EBE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sz w:val="24"/>
          <w:szCs w:val="20"/>
        </w:rPr>
        <w:t>Anthony Kanalas</w:t>
      </w:r>
      <w:bookmarkEnd w:id="0"/>
    </w:p>
    <w:bookmarkEnd w:id="1"/>
    <w:p w14:paraId="5FA13B42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sz w:val="24"/>
          <w:szCs w:val="20"/>
        </w:rPr>
        <w:t>State Bar No. 24125640</w:t>
      </w:r>
    </w:p>
    <w:p w14:paraId="476B43D2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sz w:val="24"/>
          <w:szCs w:val="20"/>
        </w:rPr>
        <w:t>1701 N. Congress Avenue</w:t>
      </w:r>
    </w:p>
    <w:p w14:paraId="791597E4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sz w:val="24"/>
          <w:szCs w:val="20"/>
        </w:rPr>
        <w:t>P.O. Box 13326</w:t>
      </w:r>
    </w:p>
    <w:p w14:paraId="4C710668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sz w:val="24"/>
          <w:szCs w:val="20"/>
        </w:rPr>
        <w:t>Austin, Texas 78711-3326</w:t>
      </w:r>
    </w:p>
    <w:p w14:paraId="270F91EF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sz w:val="24"/>
          <w:szCs w:val="20"/>
        </w:rPr>
        <w:t>(512) 936-7459</w:t>
      </w:r>
    </w:p>
    <w:p w14:paraId="1B5E429C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sz w:val="24"/>
          <w:szCs w:val="20"/>
        </w:rPr>
        <w:t>(512) 936-7268 (facsimile)</w:t>
      </w:r>
    </w:p>
    <w:p w14:paraId="0A2E2AC6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sz w:val="24"/>
          <w:szCs w:val="20"/>
        </w:rPr>
        <w:t>Anthony.Kanalas@puc.texas.gov</w:t>
      </w:r>
    </w:p>
    <w:p w14:paraId="282BA813" w14:textId="77777777" w:rsidR="009B640E" w:rsidRPr="009B640E" w:rsidRDefault="009B640E" w:rsidP="009B6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DDBB8F2" w14:textId="77777777" w:rsidR="009B640E" w:rsidRPr="009B640E" w:rsidRDefault="009B640E" w:rsidP="009B6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152DFCC" w14:textId="77777777" w:rsidR="009B640E" w:rsidRPr="009B640E" w:rsidRDefault="009B640E" w:rsidP="009B6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b/>
          <w:bCs/>
          <w:sz w:val="24"/>
          <w:szCs w:val="20"/>
        </w:rPr>
        <w:t>DOCKET NO. 52883</w:t>
      </w:r>
    </w:p>
    <w:p w14:paraId="436084AD" w14:textId="77777777" w:rsidR="009B640E" w:rsidRPr="009B640E" w:rsidRDefault="009B640E" w:rsidP="009B6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ECC71" w14:textId="77777777" w:rsidR="009B640E" w:rsidRPr="009B640E" w:rsidRDefault="009B640E" w:rsidP="009B640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40E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608604F5" w14:textId="77777777" w:rsidR="009B640E" w:rsidRPr="009B640E" w:rsidRDefault="009B640E" w:rsidP="009B640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791927" w14:textId="675E17FE" w:rsidR="009B640E" w:rsidRPr="009B640E" w:rsidRDefault="009B640E" w:rsidP="009B640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40E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9B640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B640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B640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54888">
        <w:rPr>
          <w:rFonts w:ascii="Times New Roman" w:eastAsia="Times New Roman" w:hAnsi="Times New Roman" w:cs="Times New Roman"/>
          <w:noProof/>
          <w:sz w:val="24"/>
          <w:szCs w:val="24"/>
        </w:rPr>
        <w:t>February 4, 2022</w:t>
      </w:r>
      <w:r w:rsidRPr="009B640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B640E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10C6A119" w14:textId="77777777" w:rsidR="009B640E" w:rsidRPr="009B640E" w:rsidRDefault="009B640E" w:rsidP="009B640E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1EEAD7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B640E">
        <w:rPr>
          <w:rFonts w:ascii="Times New Roman" w:eastAsia="Times New Roman" w:hAnsi="Times New Roman" w:cs="Times New Roman"/>
          <w:sz w:val="24"/>
          <w:szCs w:val="20"/>
          <w:u w:val="single"/>
        </w:rPr>
        <w:t>/s/ Anthony Kanalas</w:t>
      </w:r>
      <w:r w:rsidRPr="009B640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14:paraId="5023FAC5" w14:textId="77777777" w:rsidR="009B640E" w:rsidRPr="009B640E" w:rsidRDefault="009B640E" w:rsidP="009B640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640E">
        <w:rPr>
          <w:rFonts w:ascii="Times New Roman" w:eastAsia="Times New Roman" w:hAnsi="Times New Roman" w:cs="Times New Roman"/>
          <w:sz w:val="24"/>
          <w:szCs w:val="20"/>
        </w:rPr>
        <w:t>Anthony Kanalas</w:t>
      </w:r>
    </w:p>
    <w:p w14:paraId="60CF9FE9" w14:textId="0B2BD161" w:rsidR="00064488" w:rsidRPr="008C3ACE" w:rsidRDefault="00064488" w:rsidP="00064488">
      <w:pPr>
        <w:keepNext/>
        <w:spacing w:after="0" w:line="240" w:lineRule="auto"/>
        <w:ind w:left="3600"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6E2956D4" w14:textId="77777777" w:rsidR="00F17459" w:rsidRDefault="00F17459"/>
    <w:sectPr w:rsidR="00F17459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0F1D9" w14:textId="77777777" w:rsidR="004256BC" w:rsidRDefault="00FF1B80">
      <w:pPr>
        <w:spacing w:after="0" w:line="240" w:lineRule="auto"/>
      </w:pPr>
      <w:r>
        <w:separator/>
      </w:r>
    </w:p>
  </w:endnote>
  <w:endnote w:type="continuationSeparator" w:id="0">
    <w:p w14:paraId="1B62DF58" w14:textId="77777777" w:rsidR="004256BC" w:rsidRDefault="00FF1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EAD11" w14:textId="77777777" w:rsidR="00071BFA" w:rsidRDefault="00A3173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24875" w14:textId="77777777" w:rsidR="00071BFA" w:rsidRDefault="00554888" w:rsidP="008016FB">
    <w:pPr>
      <w:pStyle w:val="Footer"/>
    </w:pPr>
  </w:p>
  <w:p w14:paraId="44C27DD4" w14:textId="77777777" w:rsidR="00071BFA" w:rsidRDefault="00554888" w:rsidP="008016FB"/>
  <w:p w14:paraId="7462193C" w14:textId="77777777" w:rsidR="00071BFA" w:rsidRDefault="00554888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E5D9C" w14:textId="77777777" w:rsidR="008A22ED" w:rsidRPr="001A01FD" w:rsidRDefault="00A3173A">
    <w:pPr>
      <w:pStyle w:val="Footer"/>
      <w:jc w:val="center"/>
      <w:rPr>
        <w:rFonts w:ascii="Times New Roman" w:hAnsi="Times New Roman" w:cs="Times New Roman"/>
      </w:rPr>
    </w:pPr>
    <w:r w:rsidRPr="001A01FD">
      <w:rPr>
        <w:rFonts w:ascii="Times New Roman" w:hAnsi="Times New Roman" w:cs="Times New Roman"/>
      </w:rPr>
      <w:fldChar w:fldCharType="begin"/>
    </w:r>
    <w:r w:rsidRPr="001A01FD">
      <w:rPr>
        <w:rFonts w:ascii="Times New Roman" w:hAnsi="Times New Roman" w:cs="Times New Roman"/>
      </w:rPr>
      <w:instrText xml:space="preserve"> PAGE   \* MERGEFORMAT </w:instrText>
    </w:r>
    <w:r w:rsidRPr="001A01FD">
      <w:rPr>
        <w:rFonts w:ascii="Times New Roman" w:hAnsi="Times New Roman" w:cs="Times New Roman"/>
      </w:rPr>
      <w:fldChar w:fldCharType="separate"/>
    </w:r>
    <w:r w:rsidRPr="001A01FD">
      <w:rPr>
        <w:rFonts w:ascii="Times New Roman" w:hAnsi="Times New Roman" w:cs="Times New Roman"/>
        <w:noProof/>
      </w:rPr>
      <w:t>2</w:t>
    </w:r>
    <w:r w:rsidRPr="001A01FD">
      <w:rPr>
        <w:rFonts w:ascii="Times New Roman" w:hAnsi="Times New Roman" w:cs="Times New Roman"/>
        <w:noProof/>
      </w:rPr>
      <w:fldChar w:fldCharType="end"/>
    </w:r>
  </w:p>
  <w:p w14:paraId="6CE9E9BC" w14:textId="77777777" w:rsidR="00071BFA" w:rsidRPr="001A01FD" w:rsidRDefault="00554888" w:rsidP="008016FB">
    <w:pPr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A8498" w14:textId="77777777" w:rsidR="004256BC" w:rsidRDefault="00FF1B80">
      <w:pPr>
        <w:spacing w:after="0" w:line="240" w:lineRule="auto"/>
      </w:pPr>
      <w:r>
        <w:separator/>
      </w:r>
    </w:p>
  </w:footnote>
  <w:footnote w:type="continuationSeparator" w:id="0">
    <w:p w14:paraId="1689487D" w14:textId="77777777" w:rsidR="004256BC" w:rsidRDefault="00FF1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E19D9"/>
    <w:multiLevelType w:val="hybridMultilevel"/>
    <w:tmpl w:val="DAE05BAA"/>
    <w:lvl w:ilvl="0" w:tplc="3FE6C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94"/>
    <w:rsid w:val="00001A5B"/>
    <w:rsid w:val="000600F6"/>
    <w:rsid w:val="00064488"/>
    <w:rsid w:val="00067ED3"/>
    <w:rsid w:val="000D1115"/>
    <w:rsid w:val="000E4B30"/>
    <w:rsid w:val="001677DE"/>
    <w:rsid w:val="0020653B"/>
    <w:rsid w:val="00212887"/>
    <w:rsid w:val="0023370A"/>
    <w:rsid w:val="00251294"/>
    <w:rsid w:val="002660AF"/>
    <w:rsid w:val="002B7EB2"/>
    <w:rsid w:val="002F4501"/>
    <w:rsid w:val="00341EBB"/>
    <w:rsid w:val="003914DF"/>
    <w:rsid w:val="003E3A30"/>
    <w:rsid w:val="003E5DEF"/>
    <w:rsid w:val="003F508A"/>
    <w:rsid w:val="004256BC"/>
    <w:rsid w:val="00454E18"/>
    <w:rsid w:val="004E0304"/>
    <w:rsid w:val="00517784"/>
    <w:rsid w:val="005258FE"/>
    <w:rsid w:val="005476C6"/>
    <w:rsid w:val="00554888"/>
    <w:rsid w:val="005D44CE"/>
    <w:rsid w:val="006033D2"/>
    <w:rsid w:val="00671E8D"/>
    <w:rsid w:val="00674E0E"/>
    <w:rsid w:val="006C2A0B"/>
    <w:rsid w:val="007D68A3"/>
    <w:rsid w:val="007E3A96"/>
    <w:rsid w:val="008549F3"/>
    <w:rsid w:val="008A02D3"/>
    <w:rsid w:val="008D1B7F"/>
    <w:rsid w:val="00933BA9"/>
    <w:rsid w:val="009603B2"/>
    <w:rsid w:val="009623CB"/>
    <w:rsid w:val="009B640E"/>
    <w:rsid w:val="009F0EE9"/>
    <w:rsid w:val="00A10EF4"/>
    <w:rsid w:val="00A3173A"/>
    <w:rsid w:val="00A93BA2"/>
    <w:rsid w:val="00AB576A"/>
    <w:rsid w:val="00B03BFA"/>
    <w:rsid w:val="00B71959"/>
    <w:rsid w:val="00BA42F0"/>
    <w:rsid w:val="00BD311E"/>
    <w:rsid w:val="00BE1C4E"/>
    <w:rsid w:val="00C174AC"/>
    <w:rsid w:val="00C615C6"/>
    <w:rsid w:val="00CD0EB5"/>
    <w:rsid w:val="00CF0885"/>
    <w:rsid w:val="00D1427D"/>
    <w:rsid w:val="00D67A6E"/>
    <w:rsid w:val="00DA5CF6"/>
    <w:rsid w:val="00DB2D08"/>
    <w:rsid w:val="00DC0D16"/>
    <w:rsid w:val="00E27B32"/>
    <w:rsid w:val="00E4051A"/>
    <w:rsid w:val="00E95477"/>
    <w:rsid w:val="00F07FA3"/>
    <w:rsid w:val="00F17459"/>
    <w:rsid w:val="00F67BAE"/>
    <w:rsid w:val="00F76365"/>
    <w:rsid w:val="00FB0DF0"/>
    <w:rsid w:val="00FB1860"/>
    <w:rsid w:val="00FF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95332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512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294"/>
  </w:style>
  <w:style w:type="character" w:styleId="PageNumber">
    <w:name w:val="page number"/>
    <w:basedOn w:val="DefaultParagraphFont"/>
    <w:rsid w:val="00251294"/>
  </w:style>
  <w:style w:type="paragraph" w:styleId="NoSpacing">
    <w:name w:val="No Spacing"/>
    <w:uiPriority w:val="1"/>
    <w:qFormat/>
    <w:rsid w:val="0025129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40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2022-02-03T20:00:00Z</dcterms:created>
  <dcterms:modified xsi:type="dcterms:W3CDTF">2022-02-04T19:48:00Z</dcterms:modified>
</cp:coreProperties>
</file>